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45F" w:rsidRDefault="00CE745F">
      <w:pPr>
        <w:ind w:left="0" w:hanging="2"/>
      </w:pPr>
    </w:p>
    <w:tbl>
      <w:tblPr>
        <w:tblStyle w:val="a0"/>
        <w:tblW w:w="8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CE745F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45F" w:rsidRDefault="006F0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 Gestão Empresarial</w:t>
            </w:r>
          </w:p>
        </w:tc>
      </w:tr>
      <w:tr w:rsidR="00CE745F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45F" w:rsidRDefault="006F0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2022/1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45F" w:rsidRDefault="006F0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7º Semestre</w:t>
            </w:r>
          </w:p>
        </w:tc>
      </w:tr>
      <w:tr w:rsidR="00CE745F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45F" w:rsidRDefault="006F0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60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45F" w:rsidRDefault="006F0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 PF.CC.39</w:t>
            </w:r>
          </w:p>
        </w:tc>
      </w:tr>
      <w:tr w:rsidR="00CE745F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45F" w:rsidRDefault="006F01A2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>Estudos de conceitos de Administração, análise das funções administrativas, Conjuntura Econômica, Planejamento Estratégico, Organização da Empresa, Marketing, Operações, Gestão de pessoas, Sistema de qualidade, Responsabilidade sócio ambiental como estraté</w:t>
            </w:r>
            <w:r>
              <w:t xml:space="preserve">gia de gestão, de produção, de sustentabilidade e de desenvolvimento. Noções de Gestão de Projetos. </w:t>
            </w:r>
          </w:p>
        </w:tc>
      </w:tr>
    </w:tbl>
    <w:p w:rsidR="00CE745F" w:rsidRDefault="006F01A2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:rsidR="00CE745F" w:rsidRDefault="006F01A2">
      <w:pPr>
        <w:ind w:left="0" w:hanging="2"/>
      </w:pPr>
      <w:r>
        <w:t>UNIDADE I – Administração Empresarial</w:t>
      </w:r>
    </w:p>
    <w:p w:rsidR="00CE745F" w:rsidRDefault="006F01A2">
      <w:pPr>
        <w:ind w:left="0" w:hanging="2"/>
      </w:pPr>
      <w:r>
        <w:t>1.1 Estudos de conceitos de Administração.</w:t>
      </w:r>
    </w:p>
    <w:p w:rsidR="00CE745F" w:rsidRDefault="006F01A2">
      <w:pPr>
        <w:ind w:left="0" w:hanging="2"/>
      </w:pPr>
      <w:r>
        <w:t>1.2 Análise das funções administrativas.</w:t>
      </w:r>
    </w:p>
    <w:p w:rsidR="00CE745F" w:rsidRDefault="006F01A2">
      <w:pPr>
        <w:ind w:left="0" w:hanging="2"/>
      </w:pPr>
      <w:r>
        <w:t>1.3 Conjuntura Econômica,</w:t>
      </w:r>
    </w:p>
    <w:p w:rsidR="00CE745F" w:rsidRDefault="006F01A2">
      <w:pPr>
        <w:ind w:left="0" w:hanging="2"/>
      </w:pPr>
      <w:r>
        <w:t xml:space="preserve">1.4 Planejamento Estratégico, </w:t>
      </w:r>
    </w:p>
    <w:p w:rsidR="00CE745F" w:rsidRDefault="006F01A2">
      <w:pPr>
        <w:ind w:left="0" w:hanging="2"/>
      </w:pPr>
      <w:r>
        <w:t>1.5 Organização da Empresa,</w:t>
      </w:r>
    </w:p>
    <w:p w:rsidR="00CE745F" w:rsidRDefault="006F01A2">
      <w:pPr>
        <w:ind w:left="0" w:hanging="2"/>
      </w:pPr>
      <w:r>
        <w:t xml:space="preserve">1.6 Marketing, Operações, </w:t>
      </w:r>
    </w:p>
    <w:p w:rsidR="00CE745F" w:rsidRDefault="006F01A2">
      <w:pPr>
        <w:ind w:left="0" w:hanging="2"/>
      </w:pPr>
      <w:r>
        <w:t xml:space="preserve">1.7 Gestão de pessoas, </w:t>
      </w:r>
    </w:p>
    <w:p w:rsidR="00CE745F" w:rsidRDefault="006F01A2">
      <w:pPr>
        <w:ind w:left="0" w:hanging="2"/>
      </w:pPr>
      <w:r>
        <w:t>1.8 Sistema de qualidade,</w:t>
      </w:r>
    </w:p>
    <w:p w:rsidR="00CE745F" w:rsidRDefault="006F01A2">
      <w:pPr>
        <w:ind w:left="0" w:hanging="2"/>
      </w:pPr>
      <w:r>
        <w:t>1.9 Responsabilidade socioambiental como estratégia de gestão, de produção, de sustentabilidad</w:t>
      </w:r>
      <w:r>
        <w:t>e e de desenvolvimento.</w:t>
      </w:r>
    </w:p>
    <w:p w:rsidR="00CE745F" w:rsidRDefault="006F01A2">
      <w:pPr>
        <w:ind w:left="0" w:hanging="2"/>
      </w:pPr>
      <w:r>
        <w:t xml:space="preserve"> 1.10Noções de Gestão de Projetos. </w:t>
      </w:r>
    </w:p>
    <w:p w:rsidR="00CE745F" w:rsidRDefault="00CE745F">
      <w:pPr>
        <w:ind w:left="0" w:hanging="2"/>
      </w:pPr>
    </w:p>
    <w:p w:rsidR="00CE745F" w:rsidRDefault="00CE745F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ind w:left="0" w:hanging="2"/>
      </w:pPr>
    </w:p>
    <w:p w:rsidR="00CE745F" w:rsidRDefault="006F01A2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ind w:left="0" w:hanging="2"/>
      </w:pPr>
      <w:r>
        <w:rPr>
          <w:b/>
        </w:rPr>
        <w:t>Bibliografia básica</w:t>
      </w:r>
    </w:p>
    <w:p w:rsidR="00CE745F" w:rsidRDefault="00CE745F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ind w:left="0" w:hanging="2"/>
      </w:pPr>
    </w:p>
    <w:p w:rsidR="00CE745F" w:rsidRDefault="006F01A2">
      <w:pPr>
        <w:spacing w:after="120"/>
        <w:ind w:left="0" w:hanging="2"/>
      </w:pPr>
      <w:r>
        <w:t xml:space="preserve">BERNARDI, L. A. </w:t>
      </w:r>
      <w:r>
        <w:rPr>
          <w:b/>
        </w:rPr>
        <w:t>Manual de plano de negócios: fundamentos, processos e estruturação</w:t>
      </w:r>
      <w:r>
        <w:t xml:space="preserve">. 1. ed. São Paulo: Atlas, 2008. </w:t>
      </w:r>
    </w:p>
    <w:p w:rsidR="00CE745F" w:rsidRDefault="006F01A2">
      <w:pPr>
        <w:spacing w:after="120"/>
        <w:ind w:left="0" w:hanging="2"/>
      </w:pPr>
      <w:r>
        <w:t xml:space="preserve">CHIAVENATO, Idalberto. </w:t>
      </w:r>
      <w:r>
        <w:rPr>
          <w:b/>
        </w:rPr>
        <w:t>Introdução à teoria geral da administração</w:t>
      </w:r>
      <w:r>
        <w:t xml:space="preserve">. 7. ed. Rio de Janeiro: Elsevier, 2003. </w:t>
      </w:r>
    </w:p>
    <w:p w:rsidR="00CE745F" w:rsidRDefault="006F01A2">
      <w:pPr>
        <w:spacing w:after="120"/>
        <w:ind w:left="0" w:hanging="2"/>
      </w:pPr>
      <w:r>
        <w:t xml:space="preserve">KOTLER, Philip, KELLER, Kevin Lane. </w:t>
      </w:r>
      <w:r>
        <w:rPr>
          <w:b/>
        </w:rPr>
        <w:t>Administração de Marketing</w:t>
      </w:r>
      <w:r>
        <w:t xml:space="preserve">. 12. ed. Rio de Janeiro: Pearson / Prentice Hall, 2006. </w:t>
      </w:r>
    </w:p>
    <w:p w:rsidR="00CE745F" w:rsidRDefault="006F01A2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FF0000"/>
        </w:rPr>
      </w:pPr>
      <w:r>
        <w:rPr>
          <w:b/>
          <w:color w:val="000000"/>
        </w:rPr>
        <w:t>Bibliografia complementar</w:t>
      </w:r>
    </w:p>
    <w:p w:rsidR="00CE745F" w:rsidRPr="006E272A" w:rsidRDefault="006F01A2">
      <w:pPr>
        <w:spacing w:after="120"/>
        <w:ind w:left="0" w:hanging="2"/>
      </w:pPr>
      <w:r w:rsidRPr="006E272A">
        <w:t xml:space="preserve">CERTO, Samuel C, </w:t>
      </w:r>
      <w:r w:rsidRPr="006E272A">
        <w:rPr>
          <w:b/>
        </w:rPr>
        <w:t>Administr</w:t>
      </w:r>
      <w:r w:rsidRPr="006E272A">
        <w:rPr>
          <w:b/>
        </w:rPr>
        <w:t xml:space="preserve">ação Moderna. </w:t>
      </w:r>
      <w:r w:rsidRPr="006E272A">
        <w:t>tradução Maria Lúcia G.L Rosa, Ludmilla Teixeira Lima; revisão técnica José Antonio Dermengi Rios;</w:t>
      </w:r>
      <w:r w:rsidRPr="006E272A">
        <w:rPr>
          <w:b/>
        </w:rPr>
        <w:t xml:space="preserve"> </w:t>
      </w:r>
      <w:r w:rsidRPr="006E272A">
        <w:t>9 ed. São Paulo: Prentice Hall, 2003.</w:t>
      </w:r>
    </w:p>
    <w:p w:rsidR="00CE745F" w:rsidRPr="006E272A" w:rsidRDefault="00CE745F">
      <w:pPr>
        <w:spacing w:after="120"/>
        <w:ind w:left="0" w:hanging="2"/>
      </w:pPr>
    </w:p>
    <w:p w:rsidR="006E272A" w:rsidRPr="006E272A" w:rsidRDefault="006E272A" w:rsidP="006E272A">
      <w:pPr>
        <w:spacing w:after="120"/>
        <w:ind w:left="0" w:hanging="2"/>
        <w:rPr>
          <w:color w:val="000000"/>
        </w:rPr>
      </w:pPr>
      <w:r w:rsidRPr="006E272A">
        <w:t xml:space="preserve">CHOWDHURY, Subir. </w:t>
      </w:r>
      <w:r w:rsidRPr="006E272A">
        <w:rPr>
          <w:b/>
        </w:rPr>
        <w:t>Administração do século XXI: o modo de gerenciar hoje e no futuro.</w:t>
      </w:r>
      <w:r w:rsidRPr="006E272A">
        <w:t xml:space="preserve"> tradução: Maria Lúcia G.L Rosa, Ludmilla, revisão técnica Carlos A. Caldas Moraes.</w:t>
      </w:r>
      <w:r w:rsidRPr="006E272A">
        <w:rPr>
          <w:b/>
        </w:rPr>
        <w:t xml:space="preserve"> </w:t>
      </w:r>
      <w:r w:rsidRPr="006E272A">
        <w:t>9 ed. São Paulo: Pearson Education do Brasil, 2003.</w:t>
      </w:r>
    </w:p>
    <w:p w:rsidR="00CE745F" w:rsidRPr="006E272A" w:rsidRDefault="00CE745F">
      <w:pPr>
        <w:spacing w:after="120"/>
        <w:ind w:left="0" w:hanging="2"/>
      </w:pPr>
    </w:p>
    <w:p w:rsidR="00CE745F" w:rsidRPr="006E272A" w:rsidRDefault="006F01A2">
      <w:pPr>
        <w:spacing w:after="120"/>
        <w:ind w:left="0" w:hanging="2"/>
      </w:pPr>
      <w:r w:rsidRPr="006E272A">
        <w:t xml:space="preserve">DINSMORE, Paul Campbell; SILVEIRA NETO, Fernando Henrique da. </w:t>
      </w:r>
      <w:r w:rsidRPr="006E272A">
        <w:rPr>
          <w:b/>
        </w:rPr>
        <w:t>Gerenciamento de projetos: como gerenciar</w:t>
      </w:r>
      <w:r w:rsidRPr="006E272A">
        <w:rPr>
          <w:b/>
        </w:rPr>
        <w:t xml:space="preserve"> seu projeto com qualidade, dentro do prazo e custos previstos</w:t>
      </w:r>
      <w:r w:rsidRPr="006E272A">
        <w:t>. Rio de Janeiro, RJ: Qualitymark, 2011.</w:t>
      </w:r>
    </w:p>
    <w:p w:rsidR="00CE745F" w:rsidRPr="006E272A" w:rsidRDefault="006F01A2">
      <w:pPr>
        <w:spacing w:after="120"/>
        <w:ind w:left="0" w:hanging="2"/>
      </w:pPr>
      <w:r w:rsidRPr="006E272A">
        <w:t xml:space="preserve">MAXIMIANO, A. C. A. </w:t>
      </w:r>
      <w:r w:rsidRPr="006E272A">
        <w:rPr>
          <w:b/>
        </w:rPr>
        <w:t>Introdução à administração</w:t>
      </w:r>
      <w:r w:rsidRPr="006E272A">
        <w:t>. São Paulo: Atlas, 2006.</w:t>
      </w:r>
    </w:p>
    <w:p w:rsidR="00CE745F" w:rsidRDefault="006F01A2">
      <w:pPr>
        <w:spacing w:after="120"/>
        <w:ind w:left="0" w:hanging="2"/>
      </w:pPr>
      <w:bookmarkStart w:id="1" w:name="_GoBack"/>
      <w:r w:rsidRPr="006E272A">
        <w:t xml:space="preserve">TZIRULNIK, Luiz. </w:t>
      </w:r>
      <w:r w:rsidRPr="006E272A">
        <w:rPr>
          <w:b/>
        </w:rPr>
        <w:t>Empresas e Empresários</w:t>
      </w:r>
      <w:r w:rsidRPr="006E272A">
        <w:t>. No novo código Civil. 2 ed. Rio de Janeiro: Revista Dos Tribunais, 2006</w:t>
      </w:r>
      <w:bookmarkEnd w:id="1"/>
      <w:r w:rsidRPr="006E272A">
        <w:t>.</w:t>
      </w:r>
    </w:p>
    <w:p w:rsidR="00CE745F" w:rsidRDefault="00CE745F">
      <w:pPr>
        <w:spacing w:after="120"/>
        <w:ind w:left="0" w:hanging="2"/>
      </w:pPr>
    </w:p>
    <w:sectPr w:rsidR="00CE74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1A2" w:rsidRDefault="006F01A2">
      <w:pPr>
        <w:spacing w:line="240" w:lineRule="auto"/>
        <w:ind w:left="0" w:hanging="2"/>
      </w:pPr>
      <w:r>
        <w:separator/>
      </w:r>
    </w:p>
  </w:endnote>
  <w:endnote w:type="continuationSeparator" w:id="0">
    <w:p w:rsidR="006F01A2" w:rsidRDefault="006F01A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45F" w:rsidRDefault="00CE74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45F" w:rsidRPr="006E272A" w:rsidRDefault="00CE745F" w:rsidP="006E272A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45F" w:rsidRDefault="00CE74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1A2" w:rsidRDefault="006F01A2">
      <w:pPr>
        <w:spacing w:line="240" w:lineRule="auto"/>
        <w:ind w:left="0" w:hanging="2"/>
      </w:pPr>
      <w:r>
        <w:separator/>
      </w:r>
    </w:p>
  </w:footnote>
  <w:footnote w:type="continuationSeparator" w:id="0">
    <w:p w:rsidR="006F01A2" w:rsidRDefault="006F01A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45F" w:rsidRDefault="00CE74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45F" w:rsidRDefault="006F01A2">
    <w:pPr>
      <w:ind w:left="0" w:hanging="2"/>
      <w:jc w:val="center"/>
    </w:pPr>
    <w:r>
      <w:rPr>
        <w:noProof/>
      </w:rPr>
      <w:drawing>
        <wp:inline distT="0" distB="0" distL="114300" distR="114300">
          <wp:extent cx="423545" cy="461010"/>
          <wp:effectExtent l="0" t="0" r="0" b="0"/>
          <wp:docPr id="102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CE745F" w:rsidRDefault="00CE745F">
    <w:pPr>
      <w:jc w:val="center"/>
      <w:rPr>
        <w:sz w:val="6"/>
        <w:szCs w:val="6"/>
      </w:rPr>
    </w:pPr>
  </w:p>
  <w:p w:rsidR="00CE745F" w:rsidRDefault="006F01A2">
    <w:pPr>
      <w:ind w:left="0" w:hanging="2"/>
      <w:jc w:val="center"/>
    </w:pPr>
    <w:r>
      <w:t>Serviço Público Federal</w:t>
    </w:r>
  </w:p>
  <w:p w:rsidR="00CE745F" w:rsidRDefault="006F01A2">
    <w:pPr>
      <w:ind w:left="0" w:hanging="2"/>
      <w:jc w:val="center"/>
    </w:pPr>
    <w:r>
      <w:t>Instituto Federal de Educação, Ciência e Tecnologia Sul-rio-grandense</w:t>
    </w:r>
  </w:p>
  <w:p w:rsidR="00CE745F" w:rsidRDefault="006F01A2">
    <w:pPr>
      <w:ind w:left="0" w:hanging="2"/>
      <w:jc w:val="center"/>
    </w:pPr>
    <w:r>
      <w:t>Pró-Reitoria de Ensino</w:t>
    </w:r>
  </w:p>
  <w:p w:rsidR="00CE745F" w:rsidRDefault="00CE745F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45F" w:rsidRDefault="00CE74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45F"/>
    <w:rsid w:val="006E272A"/>
    <w:rsid w:val="006F01A2"/>
    <w:rsid w:val="00CE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F39B6A-0E96-4354-A5F1-F7671732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ing1Nivel1Conteudo">
    <w:name w:val="Heading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BodyText">
    <w:name w:val="Body Text"/>
    <w:basedOn w:val="Normal"/>
    <w:rPr>
      <w:rFonts w:ascii="Times New Roman" w:hAnsi="Times New Roman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itleNivel0Contedo">
    <w:name w:val="Title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itleCharNivel0ContedoChar">
    <w:name w:val="Title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Heading1CharNivel1ConteudoChar">
    <w:name w:val="Heading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Heading1Nivel1Conteudo"/>
    <w:next w:val="Normal"/>
    <w:pPr>
      <w:ind w:left="2127" w:hanging="567"/>
    </w:pPr>
    <w:rPr>
      <w:szCs w:val="24"/>
    </w:rPr>
  </w:style>
  <w:style w:type="paragraph" w:styleId="BalloonText">
    <w:name w:val="Balloon Text"/>
    <w:basedOn w:val="Normal"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Pr>
      <w:sz w:val="20"/>
    </w:rPr>
  </w:style>
  <w:style w:type="character" w:customStyle="1" w:styleId="CommentTextChar">
    <w:name w:val="Comment Text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NoSpacing">
    <w:name w:val="No Spacing"/>
    <w:pPr>
      <w:suppressAutoHyphens/>
      <w:spacing w:line="1" w:lineRule="atLeast"/>
      <w:ind w:leftChars="-1" w:left="357" w:hangingChars="1" w:hanging="357"/>
      <w:textDirection w:val="btLr"/>
      <w:textAlignment w:val="top"/>
      <w:outlineLvl w:val="0"/>
    </w:pPr>
    <w:rPr>
      <w:position w:val="-1"/>
    </w:rPr>
  </w:style>
  <w:style w:type="paragraph" w:customStyle="1" w:styleId="TextBody">
    <w:name w:val="Text Body"/>
    <w:basedOn w:val="Normal"/>
    <w:pPr>
      <w:widowControl w:val="0"/>
      <w:suppressAutoHyphens w:val="0"/>
      <w:spacing w:after="140" w:line="288" w:lineRule="auto"/>
      <w:jc w:val="left"/>
    </w:pPr>
    <w:rPr>
      <w:rFonts w:ascii="Liberation Serif" w:eastAsia="Arial Unicode MS" w:hAnsi="Liberation Serif" w:cs="Arial Unicode MS"/>
      <w:color w:val="00000A"/>
      <w:lang w:eastAsia="zh-CN" w:bidi="hi-IN"/>
    </w:rPr>
  </w:style>
  <w:style w:type="character" w:customStyle="1" w:styleId="Heading2Char">
    <w:name w:val="Heading 2 Char"/>
    <w:rPr>
      <w:rFonts w:ascii="Calibri Light" w:eastAsia="Times New Roman" w:hAnsi="Calibri Light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/>
      <w:color w:val="000000"/>
      <w:position w:val="-1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p9uDuMvV8t6DjgtNXU15WDX3jA==">AMUW2mU4JMXV0LL59GenNGd/qNnw9oRBKPB0T+eIHCvkNGdhzAhU9XSWVKCx3CN3SDQkRa8Hph4HcyBPQgLLsCl4luF+sRfoEdbm62mNd74UkMuVZFh/rGBEF83wIe0V98Eo3OkYm/Na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daniel</cp:lastModifiedBy>
  <cp:revision>3</cp:revision>
  <dcterms:created xsi:type="dcterms:W3CDTF">2016-06-27T16:30:00Z</dcterms:created>
  <dcterms:modified xsi:type="dcterms:W3CDTF">2022-05-15T18:38:00Z</dcterms:modified>
</cp:coreProperties>
</file>